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F413C" w14:textId="77777777" w:rsidR="00AE1DAA" w:rsidRDefault="00AE1DAA" w:rsidP="00AE1DAA">
      <w:pPr>
        <w:rPr>
          <w:b/>
          <w:bCs/>
        </w:rPr>
      </w:pPr>
      <w:r w:rsidRPr="00AE1DAA">
        <w:rPr>
          <w:b/>
          <w:bCs/>
          <w:lang w:val="en-US"/>
        </w:rPr>
        <w:t>TRUNSPORT Open Call 1: Up to €60,000 to Strengthen Cybersecurity in the European Transport Sector</w:t>
      </w:r>
    </w:p>
    <w:p w14:paraId="17C5B4BC" w14:textId="77777777" w:rsidR="00AE1DAA" w:rsidRPr="00AE1DAA" w:rsidRDefault="00AE1DAA" w:rsidP="00AE1DAA">
      <w:pPr>
        <w:rPr>
          <w:b/>
          <w:bCs/>
        </w:rPr>
      </w:pPr>
    </w:p>
    <w:p w14:paraId="026842C3" w14:textId="77777777" w:rsidR="00AE1DAA" w:rsidRPr="00AE1DAA" w:rsidRDefault="00AE1DAA" w:rsidP="00AE1DAA">
      <w:pPr>
        <w:rPr>
          <w:lang w:val="en-US"/>
        </w:rPr>
      </w:pPr>
      <w:proofErr w:type="spellStart"/>
      <w:r w:rsidRPr="00AE1DAA">
        <w:rPr>
          <w:lang w:val="en-US"/>
        </w:rPr>
        <w:t>InCites</w:t>
      </w:r>
      <w:proofErr w:type="spellEnd"/>
      <w:r w:rsidRPr="00AE1DAA">
        <w:rPr>
          <w:lang w:val="en-US"/>
        </w:rPr>
        <w:t xml:space="preserve"> Consulting, as a partner of the TRUNSPORT project, is pleased to support the launch of TRUNSPORT Open Call 1, a new funding opportunity for </w:t>
      </w:r>
      <w:proofErr w:type="spellStart"/>
      <w:r w:rsidRPr="00AE1DAA">
        <w:rPr>
          <w:lang w:val="en-US"/>
        </w:rPr>
        <w:t>organisations</w:t>
      </w:r>
      <w:proofErr w:type="spellEnd"/>
      <w:r w:rsidRPr="00AE1DAA">
        <w:rPr>
          <w:lang w:val="en-US"/>
        </w:rPr>
        <w:t xml:space="preserve"> working across the European transport ecosystem.</w:t>
      </w:r>
    </w:p>
    <w:p w14:paraId="4C422AFD" w14:textId="77777777" w:rsidR="00AE1DAA" w:rsidRPr="00AE1DAA" w:rsidRDefault="00AE1DAA" w:rsidP="00AE1DAA">
      <w:pPr>
        <w:rPr>
          <w:lang w:val="en-US"/>
        </w:rPr>
      </w:pPr>
      <w:proofErr w:type="gramStart"/>
      <w:r w:rsidRPr="00AE1DAA">
        <w:rPr>
          <w:lang w:val="en-US"/>
        </w:rPr>
        <w:t>The Open</w:t>
      </w:r>
      <w:proofErr w:type="gramEnd"/>
      <w:r w:rsidRPr="00AE1DAA">
        <w:rPr>
          <w:lang w:val="en-US"/>
        </w:rPr>
        <w:t xml:space="preserve"> Call aims to help transport </w:t>
      </w:r>
      <w:proofErr w:type="spellStart"/>
      <w:r w:rsidRPr="00AE1DAA">
        <w:rPr>
          <w:lang w:val="en-US"/>
        </w:rPr>
        <w:t>organisations</w:t>
      </w:r>
      <w:proofErr w:type="spellEnd"/>
      <w:r w:rsidRPr="00AE1DAA">
        <w:rPr>
          <w:lang w:val="en-US"/>
        </w:rPr>
        <w:t xml:space="preserve"> strengthen their cybersecurity preparedness and resilience by providing access to financial support, </w:t>
      </w:r>
      <w:proofErr w:type="spellStart"/>
      <w:r w:rsidRPr="00AE1DAA">
        <w:rPr>
          <w:lang w:val="en-US"/>
        </w:rPr>
        <w:t>specialised</w:t>
      </w:r>
      <w:proofErr w:type="spellEnd"/>
      <w:r w:rsidRPr="00AE1DAA">
        <w:rPr>
          <w:lang w:val="en-US"/>
        </w:rPr>
        <w:t xml:space="preserve"> training, expert mentoring and advanced cybersecurity services. A total budget of €1.26 million has been allocated to support 21 selected projects, with each beneficiary eligible to receive up to €60,000 in co-funding, covering 50% of the total project cost. Selected projects will participate in a structured nine-month support </w:t>
      </w:r>
      <w:proofErr w:type="spellStart"/>
      <w:r w:rsidRPr="00AE1DAA">
        <w:rPr>
          <w:lang w:val="en-US"/>
        </w:rPr>
        <w:t>programme</w:t>
      </w:r>
      <w:proofErr w:type="spellEnd"/>
      <w:r w:rsidRPr="00AE1DAA">
        <w:rPr>
          <w:lang w:val="en-US"/>
        </w:rPr>
        <w:t>.</w:t>
      </w:r>
    </w:p>
    <w:p w14:paraId="785B1C28" w14:textId="77777777" w:rsidR="00AE1DAA" w:rsidRDefault="00AE1DAA" w:rsidP="00AE1DAA">
      <w:pPr>
        <w:rPr>
          <w:b/>
          <w:bCs/>
        </w:rPr>
      </w:pPr>
    </w:p>
    <w:p w14:paraId="15505F1D" w14:textId="16B351F0" w:rsidR="00AE1DAA" w:rsidRPr="00AE1DAA" w:rsidRDefault="00AE1DAA" w:rsidP="00AE1DAA">
      <w:pPr>
        <w:rPr>
          <w:b/>
          <w:bCs/>
          <w:lang w:val="en-US"/>
        </w:rPr>
      </w:pPr>
      <w:r w:rsidRPr="00AE1DAA">
        <w:rPr>
          <w:b/>
          <w:bCs/>
          <w:lang w:val="en-US"/>
        </w:rPr>
        <w:t>Supporting cyber-resilient transport operations</w:t>
      </w:r>
    </w:p>
    <w:p w14:paraId="6CB9E6F2" w14:textId="77777777" w:rsidR="00AE1DAA" w:rsidRPr="00AE1DAA" w:rsidRDefault="00AE1DAA" w:rsidP="00AE1DAA">
      <w:pPr>
        <w:rPr>
          <w:lang w:val="en-US"/>
        </w:rPr>
      </w:pPr>
      <w:r w:rsidRPr="00AE1DAA">
        <w:rPr>
          <w:lang w:val="en-US"/>
        </w:rPr>
        <w:t xml:space="preserve">As transport systems become increasingly digital and interconnected, </w:t>
      </w:r>
      <w:proofErr w:type="spellStart"/>
      <w:r w:rsidRPr="00AE1DAA">
        <w:rPr>
          <w:lang w:val="en-US"/>
        </w:rPr>
        <w:t>organisations</w:t>
      </w:r>
      <w:proofErr w:type="spellEnd"/>
      <w:r w:rsidRPr="00AE1DAA">
        <w:rPr>
          <w:lang w:val="en-US"/>
        </w:rPr>
        <w:t xml:space="preserve"> must protect both their Information Technology (IT) and Operational Technology (OT) environments against evolving cyber threats.</w:t>
      </w:r>
    </w:p>
    <w:p w14:paraId="02F51919" w14:textId="77777777" w:rsidR="00AE1DAA" w:rsidRPr="00AE1DAA" w:rsidRDefault="00AE1DAA" w:rsidP="00AE1DAA">
      <w:pPr>
        <w:rPr>
          <w:lang w:val="en-US"/>
        </w:rPr>
      </w:pPr>
      <w:r w:rsidRPr="00AE1DAA">
        <w:rPr>
          <w:lang w:val="en-US"/>
        </w:rPr>
        <w:t xml:space="preserve">Through Open Call 1, TRUNSPORT will support </w:t>
      </w:r>
      <w:proofErr w:type="spellStart"/>
      <w:r w:rsidRPr="00AE1DAA">
        <w:rPr>
          <w:lang w:val="en-US"/>
        </w:rPr>
        <w:t>organisations</w:t>
      </w:r>
      <w:proofErr w:type="spellEnd"/>
      <w:r w:rsidRPr="00AE1DAA">
        <w:rPr>
          <w:lang w:val="en-US"/>
        </w:rPr>
        <w:t xml:space="preserve"> in improving their cyber preparedness, resilience and alignment with the NIS2 Directive, while encouraging the development, validation and uptake of innovative cybersecurity solutions.</w:t>
      </w:r>
    </w:p>
    <w:p w14:paraId="4D3DF283" w14:textId="77777777" w:rsidR="00AE1DAA" w:rsidRPr="00AE1DAA" w:rsidRDefault="00AE1DAA" w:rsidP="00AE1DAA">
      <w:pPr>
        <w:rPr>
          <w:lang w:val="en-US"/>
        </w:rPr>
      </w:pPr>
      <w:r w:rsidRPr="00AE1DAA">
        <w:rPr>
          <w:lang w:val="en-US"/>
        </w:rPr>
        <w:t>Selected beneficiaries will also gain access to the TRUNSPORT Cyber Support Hub, including cyber threat and risk assessment tools, vulnerability testing, real-time risk monitoring, cybersecurity training, capacity-building activities, mentoring from consortium experts and networking opportunities with transport and cybersecurity stakeholders across Europe.</w:t>
      </w:r>
    </w:p>
    <w:p w14:paraId="5C8D6AD3" w14:textId="77777777" w:rsidR="00AE1DAA" w:rsidRPr="00AE1DAA" w:rsidRDefault="00AE1DAA" w:rsidP="00AE1DAA">
      <w:pPr>
        <w:rPr>
          <w:lang w:val="en-US"/>
        </w:rPr>
      </w:pPr>
    </w:p>
    <w:p w14:paraId="3847F552" w14:textId="77777777" w:rsidR="00AE1DAA" w:rsidRPr="00AE1DAA" w:rsidRDefault="00AE1DAA" w:rsidP="00AE1DAA">
      <w:pPr>
        <w:rPr>
          <w:b/>
          <w:bCs/>
          <w:lang w:val="en-US"/>
        </w:rPr>
      </w:pPr>
      <w:r w:rsidRPr="00AE1DAA">
        <w:rPr>
          <w:b/>
          <w:bCs/>
          <w:lang w:val="en-US"/>
        </w:rPr>
        <w:t>Who can apply?</w:t>
      </w:r>
    </w:p>
    <w:p w14:paraId="4B4EB559" w14:textId="77777777" w:rsidR="00AE1DAA" w:rsidRPr="00AE1DAA" w:rsidRDefault="00AE1DAA" w:rsidP="00AE1DAA">
      <w:pPr>
        <w:rPr>
          <w:lang w:val="en-US"/>
        </w:rPr>
      </w:pPr>
      <w:r w:rsidRPr="00AE1DAA">
        <w:rPr>
          <w:lang w:val="en-US"/>
        </w:rPr>
        <w:t xml:space="preserve">The Open Call is addressed to a broad range of </w:t>
      </w:r>
      <w:proofErr w:type="spellStart"/>
      <w:r w:rsidRPr="00AE1DAA">
        <w:rPr>
          <w:lang w:val="en-US"/>
        </w:rPr>
        <w:t>organisations</w:t>
      </w:r>
      <w:proofErr w:type="spellEnd"/>
      <w:r w:rsidRPr="00AE1DAA">
        <w:rPr>
          <w:lang w:val="en-US"/>
        </w:rPr>
        <w:t xml:space="preserve"> active in transport and cybersecurity, including transport operators and infrastructure managers, transport service providers, technology and digital solution providers, SMEs and startups, public authorities, universities and research </w:t>
      </w:r>
      <w:proofErr w:type="spellStart"/>
      <w:r w:rsidRPr="00AE1DAA">
        <w:rPr>
          <w:lang w:val="en-US"/>
        </w:rPr>
        <w:t>centres</w:t>
      </w:r>
      <w:proofErr w:type="spellEnd"/>
      <w:r w:rsidRPr="00AE1DAA">
        <w:rPr>
          <w:lang w:val="en-US"/>
        </w:rPr>
        <w:t>, NGOs and other relevant stakeholders.</w:t>
      </w:r>
    </w:p>
    <w:p w14:paraId="1E46751B" w14:textId="77777777" w:rsidR="00AE1DAA" w:rsidRPr="00AE1DAA" w:rsidRDefault="00AE1DAA" w:rsidP="00AE1DAA">
      <w:pPr>
        <w:rPr>
          <w:lang w:val="en-US"/>
        </w:rPr>
      </w:pPr>
      <w:r w:rsidRPr="00AE1DAA">
        <w:rPr>
          <w:lang w:val="en-US"/>
        </w:rPr>
        <w:t xml:space="preserve">Applicants from EU Member States, including Overseas Countries and Territories, as well as EEA countries – Norway, Iceland and Liechtenstein – are eligible to participate. Applications may be submitted either by individual </w:t>
      </w:r>
      <w:proofErr w:type="spellStart"/>
      <w:r w:rsidRPr="00AE1DAA">
        <w:rPr>
          <w:lang w:val="en-US"/>
        </w:rPr>
        <w:t>organisations</w:t>
      </w:r>
      <w:proofErr w:type="spellEnd"/>
      <w:r w:rsidRPr="00AE1DAA">
        <w:rPr>
          <w:lang w:val="en-US"/>
        </w:rPr>
        <w:t xml:space="preserve"> or by consortia.</w:t>
      </w:r>
    </w:p>
    <w:p w14:paraId="10075B1D" w14:textId="77777777" w:rsidR="00AE1DAA" w:rsidRPr="00AE1DAA" w:rsidRDefault="00AE1DAA" w:rsidP="00AE1DAA">
      <w:pPr>
        <w:rPr>
          <w:lang w:val="en-US"/>
        </w:rPr>
      </w:pPr>
    </w:p>
    <w:p w14:paraId="053F13E6" w14:textId="77777777" w:rsidR="00AE1DAA" w:rsidRPr="00AE1DAA" w:rsidRDefault="00AE1DAA" w:rsidP="00AE1DAA">
      <w:pPr>
        <w:rPr>
          <w:b/>
          <w:bCs/>
          <w:lang w:val="en-US"/>
        </w:rPr>
      </w:pPr>
      <w:r w:rsidRPr="00AE1DAA">
        <w:rPr>
          <w:b/>
          <w:bCs/>
          <w:lang w:val="en-US"/>
        </w:rPr>
        <w:t>Key information</w:t>
      </w:r>
    </w:p>
    <w:p w14:paraId="5FEB000C" w14:textId="77777777" w:rsidR="00AE1DAA" w:rsidRPr="00AE1DAA" w:rsidRDefault="00AE1DAA" w:rsidP="00AE1DAA">
      <w:pPr>
        <w:pStyle w:val="ListParagraph"/>
        <w:numPr>
          <w:ilvl w:val="0"/>
          <w:numId w:val="2"/>
        </w:numPr>
        <w:rPr>
          <w:lang w:val="en-US"/>
        </w:rPr>
      </w:pPr>
      <w:r w:rsidRPr="00AE1DAA">
        <w:rPr>
          <w:lang w:val="en-US"/>
        </w:rPr>
        <w:t>Application deadline: 30 October 2026, 17:00 CET</w:t>
      </w:r>
    </w:p>
    <w:p w14:paraId="556DAD9E" w14:textId="77777777" w:rsidR="00AE1DAA" w:rsidRPr="00AE1DAA" w:rsidRDefault="00AE1DAA" w:rsidP="00AE1DAA">
      <w:pPr>
        <w:pStyle w:val="ListParagraph"/>
        <w:numPr>
          <w:ilvl w:val="0"/>
          <w:numId w:val="2"/>
        </w:numPr>
        <w:rPr>
          <w:lang w:val="en-US"/>
        </w:rPr>
      </w:pPr>
      <w:r w:rsidRPr="00AE1DAA">
        <w:rPr>
          <w:lang w:val="en-US"/>
        </w:rPr>
        <w:t>Project duration: 9 months</w:t>
      </w:r>
    </w:p>
    <w:p w14:paraId="6BAA5765" w14:textId="77777777" w:rsidR="00AE1DAA" w:rsidRPr="00AE1DAA" w:rsidRDefault="00AE1DAA" w:rsidP="00AE1DAA">
      <w:pPr>
        <w:pStyle w:val="ListParagraph"/>
        <w:numPr>
          <w:ilvl w:val="0"/>
          <w:numId w:val="2"/>
        </w:numPr>
        <w:rPr>
          <w:lang w:val="en-US"/>
        </w:rPr>
      </w:pPr>
      <w:r w:rsidRPr="00AE1DAA">
        <w:rPr>
          <w:lang w:val="en-US"/>
        </w:rPr>
        <w:t>Maximum funding: €60,000 per project</w:t>
      </w:r>
    </w:p>
    <w:p w14:paraId="00E7A519" w14:textId="77777777" w:rsidR="00AE1DAA" w:rsidRPr="00AE1DAA" w:rsidRDefault="00AE1DAA" w:rsidP="00AE1DAA">
      <w:pPr>
        <w:pStyle w:val="ListParagraph"/>
        <w:numPr>
          <w:ilvl w:val="0"/>
          <w:numId w:val="2"/>
        </w:numPr>
        <w:rPr>
          <w:lang w:val="en-US"/>
        </w:rPr>
      </w:pPr>
      <w:r w:rsidRPr="00AE1DAA">
        <w:rPr>
          <w:lang w:val="en-US"/>
        </w:rPr>
        <w:t>Projects to be funded: 21</w:t>
      </w:r>
    </w:p>
    <w:p w14:paraId="51B556AB" w14:textId="77777777" w:rsidR="00AE1DAA" w:rsidRPr="00AE1DAA" w:rsidRDefault="00AE1DAA" w:rsidP="00AE1DAA">
      <w:pPr>
        <w:pStyle w:val="ListParagraph"/>
        <w:numPr>
          <w:ilvl w:val="0"/>
          <w:numId w:val="2"/>
        </w:numPr>
        <w:rPr>
          <w:lang w:val="en-US"/>
        </w:rPr>
      </w:pPr>
      <w:r w:rsidRPr="00AE1DAA">
        <w:rPr>
          <w:lang w:val="en-US"/>
        </w:rPr>
        <w:lastRenderedPageBreak/>
        <w:t>Application platform: F6S</w:t>
      </w:r>
    </w:p>
    <w:p w14:paraId="6322316B" w14:textId="42180DA0" w:rsidR="00AE1DAA" w:rsidRPr="00AE1DAA" w:rsidRDefault="00AE1DAA" w:rsidP="00AE1DAA">
      <w:pPr>
        <w:rPr>
          <w:lang w:val="en-US"/>
        </w:rPr>
      </w:pPr>
      <w:r w:rsidRPr="00AE1DAA">
        <w:rPr>
          <w:lang w:val="en-US"/>
        </w:rPr>
        <w:t xml:space="preserve">Interested </w:t>
      </w:r>
      <w:proofErr w:type="spellStart"/>
      <w:r w:rsidRPr="00AE1DAA">
        <w:rPr>
          <w:lang w:val="en-US"/>
        </w:rPr>
        <w:t>organisations</w:t>
      </w:r>
      <w:proofErr w:type="spellEnd"/>
      <w:r w:rsidRPr="00AE1DAA">
        <w:rPr>
          <w:lang w:val="en-US"/>
        </w:rPr>
        <w:t xml:space="preserve"> can find the complete Open Call documentation, eligibility requirements and application guidelines on the TRUNSPORT Open Calls webpage</w:t>
      </w:r>
      <w:r w:rsidRPr="00AE1DAA">
        <w:rPr>
          <w:lang w:val="en-US"/>
        </w:rPr>
        <w:t>.</w:t>
      </w:r>
    </w:p>
    <w:p w14:paraId="65DDB53F" w14:textId="3D27360E" w:rsidR="00AE1DAA" w:rsidRPr="00AE1DAA" w:rsidRDefault="00AE1DAA" w:rsidP="00AE1DAA">
      <w:pPr>
        <w:rPr>
          <w:lang w:val="en-US"/>
        </w:rPr>
      </w:pPr>
      <w:r w:rsidRPr="00AE1DAA">
        <w:rPr>
          <w:lang w:val="en-US"/>
        </w:rPr>
        <w:t xml:space="preserve">Apply and learn more: </w:t>
      </w:r>
      <w:hyperlink r:id="rId5" w:history="1">
        <w:r w:rsidRPr="002D311F">
          <w:rPr>
            <w:rStyle w:val="Hyperlink"/>
            <w:lang w:val="en-US"/>
          </w:rPr>
          <w:t>https://trunsport.eu/open-calls/</w:t>
        </w:r>
      </w:hyperlink>
      <w:r w:rsidRPr="00AE1DAA">
        <w:rPr>
          <w:lang w:val="en-US"/>
        </w:rPr>
        <w:t xml:space="preserve"> </w:t>
      </w:r>
    </w:p>
    <w:p w14:paraId="78E88E19" w14:textId="77777777" w:rsidR="00AE1DAA" w:rsidRDefault="00AE1DAA" w:rsidP="00AE1DAA">
      <w:proofErr w:type="spellStart"/>
      <w:r w:rsidRPr="00AE1DAA">
        <w:rPr>
          <w:lang w:val="en-US"/>
        </w:rPr>
        <w:t>InCites</w:t>
      </w:r>
      <w:proofErr w:type="spellEnd"/>
      <w:r w:rsidRPr="00AE1DAA">
        <w:rPr>
          <w:lang w:val="en-US"/>
        </w:rPr>
        <w:t xml:space="preserve"> Consulting encourages transport </w:t>
      </w:r>
      <w:proofErr w:type="spellStart"/>
      <w:r w:rsidRPr="00AE1DAA">
        <w:rPr>
          <w:lang w:val="en-US"/>
        </w:rPr>
        <w:t>organisations</w:t>
      </w:r>
      <w:proofErr w:type="spellEnd"/>
      <w:r w:rsidRPr="00AE1DAA">
        <w:rPr>
          <w:lang w:val="en-US"/>
        </w:rPr>
        <w:t>, technology providers, SMEs, research institutions and public-sector stakeholders to explore the opportunity and contribute to building a more secure and cyber-resilient European transport ecosystem.</w:t>
      </w:r>
    </w:p>
    <w:p w14:paraId="2BEACAEC" w14:textId="77777777" w:rsidR="00AE1DAA" w:rsidRDefault="00AE1DAA" w:rsidP="00AE1DAA"/>
    <w:p w14:paraId="2743D49D" w14:textId="2F7162DF" w:rsidR="00AE1DAA" w:rsidRPr="00AE1DAA" w:rsidRDefault="00AE1DAA" w:rsidP="00AE1DAA">
      <w:pPr>
        <w:rPr>
          <w:b/>
          <w:bCs/>
          <w:lang w:val="en-US"/>
        </w:rPr>
      </w:pPr>
      <w:r w:rsidRPr="00AE1DAA">
        <w:rPr>
          <w:b/>
          <w:bCs/>
          <w:lang w:val="en-US"/>
        </w:rPr>
        <w:t>Read the Full Press Release</w:t>
      </w:r>
    </w:p>
    <w:p w14:paraId="6C715056" w14:textId="77777777" w:rsidR="00AE1DAA" w:rsidRPr="00AE1DAA" w:rsidRDefault="00AE1DAA" w:rsidP="00AE1DAA">
      <w:pPr>
        <w:rPr>
          <w:lang w:val="en-US"/>
        </w:rPr>
      </w:pPr>
      <w:r w:rsidRPr="00AE1DAA">
        <w:rPr>
          <w:lang w:val="en-US"/>
        </w:rPr>
        <w:t>For more information about TRUNSPORT Open Call 1, the available funding, eligibility criteria and support offered to selected beneficiaries, download the full press release below.</w:t>
      </w:r>
    </w:p>
    <w:p w14:paraId="22DF4B79" w14:textId="726B8CFE" w:rsidR="00AE1DAA" w:rsidRPr="00AE1DAA" w:rsidRDefault="00AE1DAA" w:rsidP="00AE1DAA">
      <w:pPr>
        <w:rPr>
          <w:b/>
          <w:bCs/>
          <w:i/>
          <w:iCs/>
          <w:lang w:val="en-US"/>
        </w:rPr>
      </w:pPr>
      <w:r w:rsidRPr="00AE1DAA">
        <w:rPr>
          <w:lang w:val="en-US"/>
        </w:rPr>
        <w:t xml:space="preserve">Download the Press Release: </w:t>
      </w:r>
      <w:proofErr w:type="spellStart"/>
      <w:r w:rsidRPr="00AE1DAA">
        <w:rPr>
          <w:b/>
          <w:bCs/>
          <w:i/>
          <w:iCs/>
          <w:highlight w:val="yellow"/>
          <w:lang w:val="en-US"/>
        </w:rPr>
        <w:t>InCites</w:t>
      </w:r>
      <w:proofErr w:type="spellEnd"/>
      <w:r w:rsidRPr="00AE1DAA">
        <w:rPr>
          <w:b/>
          <w:bCs/>
          <w:i/>
          <w:iCs/>
          <w:highlight w:val="yellow"/>
          <w:lang w:val="en-US"/>
        </w:rPr>
        <w:t xml:space="preserve"> Consulting Supports the Launch of TRUNSPORT Open Call 1 to Advance Cybersecurity Resilience in the European Transport Sector</w:t>
      </w:r>
      <w:r w:rsidRPr="00AE1DAA">
        <w:rPr>
          <w:b/>
          <w:bCs/>
          <w:i/>
          <w:iCs/>
          <w:lang w:val="en-US"/>
        </w:rPr>
        <w:t xml:space="preserve"> </w:t>
      </w:r>
      <w:r w:rsidRPr="00AE1DAA">
        <w:rPr>
          <w:b/>
          <w:bCs/>
          <w:i/>
          <w:iCs/>
          <w:color w:val="EE0000"/>
          <w:lang w:val="en-US"/>
        </w:rPr>
        <w:t>(</w:t>
      </w:r>
      <w:r w:rsidRPr="00AE1DAA">
        <w:rPr>
          <w:b/>
          <w:bCs/>
          <w:i/>
          <w:iCs/>
          <w:color w:val="EE0000"/>
        </w:rPr>
        <w:t>Εδώ</w:t>
      </w:r>
      <w:r w:rsidRPr="00AE1DAA">
        <w:rPr>
          <w:b/>
          <w:bCs/>
          <w:i/>
          <w:iCs/>
          <w:color w:val="EE0000"/>
          <w:lang w:val="en-US"/>
        </w:rPr>
        <w:t xml:space="preserve"> </w:t>
      </w:r>
      <w:r w:rsidRPr="00AE1DAA">
        <w:rPr>
          <w:b/>
          <w:bCs/>
          <w:i/>
          <w:iCs/>
          <w:color w:val="EE0000"/>
        </w:rPr>
        <w:t>να</w:t>
      </w:r>
      <w:r w:rsidRPr="00AE1DAA">
        <w:rPr>
          <w:b/>
          <w:bCs/>
          <w:i/>
          <w:iCs/>
          <w:color w:val="EE0000"/>
          <w:lang w:val="en-US"/>
        </w:rPr>
        <w:t xml:space="preserve"> </w:t>
      </w:r>
      <w:r w:rsidRPr="00AE1DAA">
        <w:rPr>
          <w:b/>
          <w:bCs/>
          <w:i/>
          <w:iCs/>
          <w:color w:val="EE0000"/>
        </w:rPr>
        <w:t>μπει</w:t>
      </w:r>
      <w:r w:rsidRPr="00AE1DAA">
        <w:rPr>
          <w:b/>
          <w:bCs/>
          <w:i/>
          <w:iCs/>
          <w:color w:val="EE0000"/>
          <w:lang w:val="en-US"/>
        </w:rPr>
        <w:t xml:space="preserve"> </w:t>
      </w:r>
      <w:r w:rsidRPr="00AE1DAA">
        <w:rPr>
          <w:b/>
          <w:bCs/>
          <w:i/>
          <w:iCs/>
          <w:color w:val="EE0000"/>
        </w:rPr>
        <w:t>το</w:t>
      </w:r>
      <w:r w:rsidRPr="00AE1DAA">
        <w:rPr>
          <w:b/>
          <w:bCs/>
          <w:i/>
          <w:iCs/>
          <w:color w:val="EE0000"/>
          <w:lang w:val="en-US"/>
        </w:rPr>
        <w:t xml:space="preserve"> </w:t>
      </w:r>
      <w:r w:rsidRPr="00AE1DAA">
        <w:rPr>
          <w:b/>
          <w:bCs/>
          <w:i/>
          <w:iCs/>
          <w:color w:val="EE0000"/>
        </w:rPr>
        <w:t>Συνημμένο</w:t>
      </w:r>
      <w:r w:rsidRPr="00AE1DAA">
        <w:rPr>
          <w:b/>
          <w:bCs/>
          <w:i/>
          <w:iCs/>
          <w:color w:val="EE0000"/>
          <w:lang w:val="en-US"/>
        </w:rPr>
        <w:t xml:space="preserve"> </w:t>
      </w:r>
      <w:r w:rsidRPr="00AE1DAA">
        <w:rPr>
          <w:b/>
          <w:bCs/>
          <w:i/>
          <w:iCs/>
          <w:color w:val="EE0000"/>
        </w:rPr>
        <w:t>Δελτίο</w:t>
      </w:r>
      <w:r w:rsidRPr="00AE1DAA">
        <w:rPr>
          <w:b/>
          <w:bCs/>
          <w:i/>
          <w:iCs/>
          <w:color w:val="EE0000"/>
          <w:lang w:val="en-US"/>
        </w:rPr>
        <w:t xml:space="preserve"> </w:t>
      </w:r>
      <w:r w:rsidRPr="00AE1DAA">
        <w:rPr>
          <w:b/>
          <w:bCs/>
          <w:i/>
          <w:iCs/>
          <w:color w:val="EE0000"/>
        </w:rPr>
        <w:t>Τύπου</w:t>
      </w:r>
      <w:r w:rsidRPr="00AE1DAA">
        <w:rPr>
          <w:b/>
          <w:bCs/>
          <w:i/>
          <w:iCs/>
          <w:color w:val="EE0000"/>
          <w:lang w:val="en-US"/>
        </w:rPr>
        <w:t>)</w:t>
      </w:r>
    </w:p>
    <w:p w14:paraId="0CA0470D" w14:textId="77777777" w:rsidR="00AE1DAA" w:rsidRPr="00AE1DAA" w:rsidRDefault="00AE1DAA" w:rsidP="00AE1DAA">
      <w:pPr>
        <w:rPr>
          <w:lang w:val="en-US"/>
        </w:rPr>
      </w:pPr>
    </w:p>
    <w:p w14:paraId="7BD27BD6" w14:textId="77777777" w:rsidR="00AE1DAA" w:rsidRPr="00AE1DAA" w:rsidRDefault="00AE1DAA" w:rsidP="00AE1DAA">
      <w:pPr>
        <w:rPr>
          <w:b/>
          <w:bCs/>
          <w:lang w:val="en-US"/>
        </w:rPr>
      </w:pPr>
      <w:r w:rsidRPr="00AE1DAA">
        <w:rPr>
          <w:b/>
          <w:bCs/>
          <w:lang w:val="en-US"/>
        </w:rPr>
        <w:t>About TRUNSPORT</w:t>
      </w:r>
    </w:p>
    <w:p w14:paraId="3922BD5E" w14:textId="0ABDD165" w:rsidR="00D04B59" w:rsidRDefault="00AE1DAA" w:rsidP="00AE1DAA">
      <w:pPr>
        <w:rPr>
          <w:lang w:val="en-US"/>
        </w:rPr>
      </w:pPr>
      <w:r w:rsidRPr="00AE1DAA">
        <w:rPr>
          <w:lang w:val="en-US"/>
        </w:rPr>
        <w:t xml:space="preserve">TRUNSPORT – Preparedness and mutual assistance support services for </w:t>
      </w:r>
      <w:proofErr w:type="spellStart"/>
      <w:r w:rsidRPr="00AE1DAA">
        <w:rPr>
          <w:lang w:val="en-US"/>
        </w:rPr>
        <w:t>TRUstworthy</w:t>
      </w:r>
      <w:proofErr w:type="spellEnd"/>
      <w:r w:rsidRPr="00AE1DAA">
        <w:rPr>
          <w:lang w:val="en-US"/>
        </w:rPr>
        <w:t xml:space="preserve"> cyber-resilient operations in </w:t>
      </w:r>
      <w:proofErr w:type="spellStart"/>
      <w:r w:rsidRPr="00AE1DAA">
        <w:rPr>
          <w:lang w:val="en-US"/>
        </w:rPr>
        <w:t>traNSPORT</w:t>
      </w:r>
      <w:proofErr w:type="spellEnd"/>
      <w:r w:rsidRPr="00AE1DAA">
        <w:rPr>
          <w:lang w:val="en-US"/>
        </w:rPr>
        <w:t xml:space="preserve"> and related industrial sectors is funded under the Digital Europe </w:t>
      </w:r>
      <w:proofErr w:type="spellStart"/>
      <w:r w:rsidRPr="00AE1DAA">
        <w:rPr>
          <w:lang w:val="en-US"/>
        </w:rPr>
        <w:t>Programme</w:t>
      </w:r>
      <w:proofErr w:type="spellEnd"/>
      <w:r w:rsidRPr="00AE1DAA">
        <w:rPr>
          <w:lang w:val="en-US"/>
        </w:rPr>
        <w:t xml:space="preserve"> (Grant Agreement No. 101249577). The project aims to strengthen cybersecurity resilience across transport systems through innovative technologies, advanced services, training, collaboration and real-world validation activities.</w:t>
      </w:r>
    </w:p>
    <w:p w14:paraId="64D33888" w14:textId="77777777" w:rsidR="004742AC" w:rsidRDefault="004742AC" w:rsidP="00AE1DAA">
      <w:pPr>
        <w:rPr>
          <w:lang w:val="en-US"/>
        </w:rPr>
      </w:pPr>
    </w:p>
    <w:p w14:paraId="4A6C8347" w14:textId="67D17CF9" w:rsidR="004742AC" w:rsidRPr="00AE1DAA" w:rsidRDefault="004742AC" w:rsidP="00AE1DAA">
      <w:pPr>
        <w:rPr>
          <w:lang w:val="en-US"/>
        </w:rPr>
      </w:pPr>
      <w:r w:rsidRPr="00F15CB7">
        <w:rPr>
          <w:noProof/>
        </w:rPr>
        <w:drawing>
          <wp:inline distT="0" distB="0" distL="0" distR="0" wp14:anchorId="6AB45D8E" wp14:editId="2B58DEBA">
            <wp:extent cx="5274310" cy="2966726"/>
            <wp:effectExtent l="0" t="0" r="2540" b="5080"/>
            <wp:docPr id="9120449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42AC" w:rsidRPr="00AE1D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84186"/>
    <w:multiLevelType w:val="multilevel"/>
    <w:tmpl w:val="FEA4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2D1962"/>
    <w:multiLevelType w:val="hybridMultilevel"/>
    <w:tmpl w:val="1A5EE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724940">
    <w:abstractNumId w:val="0"/>
  </w:num>
  <w:num w:numId="2" w16cid:durableId="427240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AA"/>
    <w:rsid w:val="002E6681"/>
    <w:rsid w:val="004742AC"/>
    <w:rsid w:val="004C0E11"/>
    <w:rsid w:val="00A12046"/>
    <w:rsid w:val="00AE1DAA"/>
    <w:rsid w:val="00D0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64FE8"/>
  <w15:chartTrackingRefBased/>
  <w15:docId w15:val="{77292BE5-F4E3-41B1-9744-A7508DFF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D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D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D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D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D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D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D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D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D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D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D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D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DA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1D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runsport.eu/open-call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600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Adam</dc:creator>
  <cp:keywords/>
  <dc:description/>
  <cp:lastModifiedBy>Sophia Adam</cp:lastModifiedBy>
  <cp:revision>2</cp:revision>
  <dcterms:created xsi:type="dcterms:W3CDTF">2026-09-04T07:03:00Z</dcterms:created>
  <dcterms:modified xsi:type="dcterms:W3CDTF">2026-09-04T07:10:00Z</dcterms:modified>
</cp:coreProperties>
</file>